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_GBK" w:hAnsi="仿宋" w:eastAsia="方正小标宋_GBK" w:cs="仿宋_GB2312"/>
          <w:sz w:val="36"/>
          <w:szCs w:val="36"/>
        </w:rPr>
      </w:pPr>
      <w:bookmarkStart w:id="0" w:name="_GoBack"/>
      <w:r>
        <w:rPr>
          <w:rFonts w:hint="eastAsia" w:ascii="方正小标宋_GBK" w:hAnsi="仿宋" w:eastAsia="方正小标宋_GBK" w:cs="仿宋_GB2312"/>
          <w:sz w:val="36"/>
          <w:szCs w:val="36"/>
        </w:rPr>
        <w:t>本专科生“特别优秀”解释</w:t>
      </w:r>
    </w:p>
    <w:bookmarkEnd w:id="0"/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在本专科生国家奖学金评审中，“特别优秀”是指：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</w:p>
    <w:p>
      <w:pPr>
        <w:pStyle w:val="6"/>
        <w:ind w:firstLine="66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</w:t>
      </w:r>
      <w:r>
        <w:rPr>
          <w:rFonts w:hint="eastAsia" w:ascii="仿宋" w:hAnsi="仿宋" w:eastAsia="仿宋" w:cs="仿宋_GB2312"/>
          <w:sz w:val="32"/>
          <w:szCs w:val="32"/>
        </w:rPr>
        <w:t>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2.在学术研究上取得显著成绩，以第一作者发表的论文被SCI、EI、ISTP、SSCI全文收录，以第一、二作者出版学术专著（须通过专家鉴定）；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3.在学科竞赛方面取得显著成绩，在国际和全国性专业学科竞赛、课外学术科技竞赛等竞赛中获一等奖（或金奖）及以上奖励；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4.在创新发明方面取得显著成绩，科研成果获省、部级以上奖励或获得国家专利（须通过专家鉴定）；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.在体育竞赛中取得显著成绩，为国家争得荣誉。非体育专业学生参加省级以上体育比赛获得个人项目前三名，集体项目前二名；高水平运动员（特招生）参加国际和全国性体育比赛获得个人项目前三名、集体项目前二名。集体项目应为主力队员；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6.在重要文艺比赛中取得显著成绩，参加国际和全国性比赛获得前三名，参加省级比赛获得第一名，为国家赢得荣誉。集体项目应为主要演员；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7.获全国三好学生、全国优秀学生干部、全国社会实践先进个人、全国十大杰出青年、中国青年五四奖章等全国性荣誉称号。 </w:t>
      </w:r>
    </w:p>
    <w:p>
      <w:pPr>
        <w:pStyle w:val="6"/>
        <w:ind w:firstLine="66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上述七方面以外，如在其他方面有同等级别的特别优秀表现，也可作为突出表现提交相关资料。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D6"/>
    <w:rsid w:val="00172ED6"/>
    <w:rsid w:val="00444BF5"/>
    <w:rsid w:val="00AF5E89"/>
    <w:rsid w:val="00B519F0"/>
    <w:rsid w:val="00B93C6E"/>
    <w:rsid w:val="00EC558A"/>
    <w:rsid w:val="00EE0C17"/>
    <w:rsid w:val="5A78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华文中宋" w:eastAsia="华文中宋" w:cs="华文中宋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87</Words>
  <Characters>499</Characters>
  <Lines>4</Lines>
  <Paragraphs>1</Paragraphs>
  <TotalTime>0</TotalTime>
  <ScaleCrop>false</ScaleCrop>
  <LinksUpToDate>false</LinksUpToDate>
  <CharactersWithSpaces>585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2014-09-01T01:58:00Z</dcterms:created>
  <dc:creator>Lenovo</dc:creator>
  <cp:lastModifiedBy>Administrator</cp:lastModifiedBy>
  <dcterms:modified xsi:type="dcterms:W3CDTF">2017-09-19T03:45:49Z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