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04" w:type="dxa"/>
        <w:jc w:val="center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30"/>
        <w:gridCol w:w="1130"/>
        <w:gridCol w:w="775"/>
        <w:gridCol w:w="500"/>
        <w:gridCol w:w="1812"/>
        <w:gridCol w:w="463"/>
        <w:gridCol w:w="1154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04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成都大学建筑与土木工程学院学生综合素质测评表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测评时间：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4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专业：                 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评审分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思想道德品质良好，关心国家大事，无反党、反社会言论（4分）。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坚持党的基本路线，思想进步，是非分明，自觉与不良思想倾向和错误行为作斗争。形势政策成绩以5分制计算（按平均分计）：95分以上、95-90分、89-80分、79-70分、69-60分，分别加5分、4分、3分、2分、1分。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关心国家大事，参与民主建设，履行民主权利。(4分）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在政治方面积极追求上进，自觉按照党员条件要求自己；正式党员、预备党员、发展对象、入党积极分子、递交入党申请书同学根据现实表现分别加5分、4分、3分、2分、1分。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在政治方面积极追求上进，自觉按照团员条件要求自己，团员起模范带头作用，履行团员的义务和责任（3分），积极参加团日或班级活动（2分）。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被评为优秀共青团员、团干、优秀党员、自强之星；省市级加10分（提名8分），校级加6分（提名4分），院级加3分；多次获奖的按最高获奖级别记分。（请注明表彰内容）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法律素养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认真学习国家法律、法规，法纪观念强，自觉遵守学校、学院各项规章制度，无任何违纪现象（8分）。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不酗酒、不赌博、不打架（1分）；严格履行学生请假手续（3分）。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道德修养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（16分）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遵守社会公德，举止文明，谦虚谨慎；说话和气，待人有礼，遵守《高等学校学生行为准则》（3分）。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尊敬师长，尊重他人；团结协作，乐于助人；男女交往，举止得体（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2分）；维护公共秩序，按时作息，不妨碍他人正常的工作、学习和休息（2分）；爱护公物（2分）。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诚实守信，按规定向学校缴纳学费、住宿费（5分），按要求向学校、学院以及年级（班级）提供必要的个人或者家庭真实信息（2分）。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积极参加校院集体活动（年度参与10次以上）（4分）、会议及各类讲座（年度参与5次以上）（4分）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（依据学院学生综测本记录）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，认真参加班级各种活动（2分）。未请假缺席三次及以上，该项不得分。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所在团支部和党支部被评为全国、省级、校级或院级先进集体的，支部成员分别加10分、8分、6分、4分，提名奖加4分；同一单位同类称号重复获奖，按最高级别计分，受到违纪处分情况的成员该项不得分。 （请注明表彰内容）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遵守宿管纪律，按时就寝，无晚归（4分）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（依据院学生会生活部记录）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；不在教室就餐，不穿拖鞋进入教学区（2分），打扫教室、公共场所、寝室卫生，保持内务整洁，有良好的个人卫生习惯（4分）。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被评为学校文明寝室，所在寝室成员每人分别加4分/次，寝室长加5分/次；学院文明寝室的每人分别加2分/次，寝室长加3分/次；按获得次数累计加分，最多不超过10分。（请注明表彰内容）            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受到学院通报批评者每次扣5分，受到校通报批评者每次扣8分，受到警告、严重警告、记过或留校察看者每次扣10、15、20、30分(寝室卫生检查的通报批评扣10分)。（请注明内容）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受党团组织纪律处分的同学，参照纪律处分等级分别扣10分、20分、30分、40分，开除党团籍的该项不得分。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在学年测评周期内，考试作弊或者剽窃他人研究成果，向学校、学院或者年级（班级）提供个人或者家庭虚假信息，扣20分（任意存在一项，扣20分）；非恶意欠缴学费、住宿费等费用不扣分。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代答到、代签到者每次扣10分；以虚假理由请假者每次扣10分。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学习态度、学习水平及学习成果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目的明确，态度认真，勤奋好学（1分）；专心听课，不做与课程无关的事情，按时完成并上交作业和论文；（2分）具有自主学习的意识，每学期有自己的学习计划和目标，基本掌握科学的学习方法；（2分）遵守考试纪律，无舞弊行为（5分）。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学年考试考查课程的加权平均分乘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80%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为学习水平分数（除形势教育和体育成绩），成绩按等级制计分的以：优=90分，良=80分，中=70分，及格=60分，不及格=50分计分，公共选修课不计入总成绩。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/>
                <w:position w:val="-32"/>
                <w:sz w:val="18"/>
                <w:szCs w:val="18"/>
                <w:lang w:val="en-US" w:eastAsia="zh-CN" w:bidi="ar"/>
              </w:rPr>
              <w:object>
                <v:shape id="_x0000_i1025" o:spt="75" type="#_x0000_t75" style="height:38pt;width:14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考试考查课程的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加权平均分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（除体育、形势政策）名列班第一名加10分、第二名加8分、第三名加6分。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扣分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学生学年内每旷2学时扣5分，迟到每次扣3分，累计旷课达32学时者该项不得分；学年内因私事请假累计32学时或因病请假（除有病例证明外）累计64学时者扣50分。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（依据学院学生课程考勤记录）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体育素质及      活动参与（100分）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体育锻炼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积极参加各项体育比赛活动(如篮球、足球、排球、健身操等)加20分。（班级集体赛不计分）。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省市级及以上奖励:一等奖（20分）、二等奖（10分）、三等奖（8分）、组织服务者（4分）。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校级奖励:一等奖（15分）、二等奖（8分）、三等奖（6分）、组织服务者（3分）。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院级奖励:一等奖（8分）、二等奖（6分）、三等奖（4分）、组织服务者（2分）。                                                                          备注：参加同一组委会同一类型比赛，一年中有多次的，按最高获奖或比赛层次获奖情况加分；参加不同类比赛的，可累计加分，但不超过50分；按名次排名的比赛一二三名对应一二三等奖加分，四至六名对应组织服务者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文艺表演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积极参加文艺表演，校级5分，院级4分，班级2分。（请注明内容）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院组织的大型文艺演出活动获文艺竞赛活动优秀奖的节目参加者加5分；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活动参与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（20分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积极参与校院活动，在年度参与20次基础上，额外每参加一次加0.5分；会议及各类讲座在年度参与5次的基础上，额外每参加一次加0.5分；两者累计加分不超过20分。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（依据学院学生综测本记录）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直接加分项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在全国大学生艺术展演、全国大学生运动会上获奖，个人类该项直接加50分，集体类该项直接加25分。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发展性应用素质（100分）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学生组织任职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包括校团委正副秘书长、学生会主席副主席等，</w:t>
            </w:r>
            <w:bookmarkStart w:id="0" w:name="_GoBack"/>
            <w:bookmarkEnd w:id="0"/>
            <w:r>
              <w:rPr>
                <w:rStyle w:val="7"/>
                <w:sz w:val="18"/>
                <w:szCs w:val="18"/>
                <w:lang w:val="en-US" w:eastAsia="zh-CN" w:bidi="ar"/>
              </w:rPr>
              <w:t>校级部长副部长、中心主任副主任，校干事，考核优秀、良好、合格分别加8分、4分，不合格不加分。（需连续担任一学年）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包括院团委副书记、院学生会主席副主席、院部长副部长、校院干事。考核优秀、合格分别加8分、4分，不合格不加分。（需连续担任一学年）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包括团支书、班长，考核优秀、合格分别加6分、3分；学习委员、生活委员等考核优秀、合格分别加4分、2分；寝室室长加2分，不合格不加分。（需连续担任一学年）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学生党支部支委中主要负责同学加8分，其余负责人根据工作情况，由学生党支部书记确定加5-3分。（需连续担任一学年）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积极参加校级社团组织，包括会长副会长（需由校团委出具证明并盖章），部长（需由该协会出具证明并盖章，最多加3分）。考核优秀、合格分别加6分、3分，不合格不加分。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（需连续担任一学年）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学生干部能较好履行职责，担任多个职务，可累计加分，但不超过20分；担任院，班学生干部工作不到位，不负责任，一律不予加分；班助不加分。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文学作品（5分）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在刊物发表文学作品的，校级以上加5分，校级加4分。（以最高计算，不累计加分，请注明内容）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宣传报道文章（5分）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在校级以上报刊、电台、电视台投稿并被采用的加5分；校级报刊投稿并被采用的加4分，院级投稿并采用的加3分。（以最高计算，不累计加分，请注明内容）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志愿者活动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凡为校院大型文体活动或比赛积极做好服务工作者加3分。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注册青年志愿者，根据志愿服务时间在40小时以上、40-30小时、30-20小时、20-10小时分别加4分、3分、2分、1分（加分取服务时长最高值）。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市级以上优秀青年志愿者8分，校优秀青年志愿者6分。（请注明内容）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积极参加社会实践活动，社会实践成绩合格(1分)。（请注明内容）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参加相关专业的社会实践，具备一定的专业技术操作能力，并认真写出实践工作报告者（3分，依据指导老师评语及实验报告）。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获社会实践相关奖项，校级以上加6分，校级加4分。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专业技能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学生普通话测试通过二级甲等以上（含二级甲等）者，加2分；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sz w:val="18"/>
                <w:szCs w:val="18"/>
                <w:lang w:val="en-US" w:eastAsia="zh-CN" w:bidi="ar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本科学生通过国家、省级计算机二级加6分、三级加8分、四级加12分；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本科学生过国家英语等级考试六级加15分、四级加8分；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取得国家或行业承认的其他专业资格证书的，由本人提出申请，学院综合素质测评小组视具体情况进行核定加分，一证15分；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各类证书以证书签发日期所属学年计分；多项证书可累计加分，但不得超过专业技能分值上限。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学生学术、创新创业就业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科学创新态度（25分）</w:t>
            </w:r>
          </w:p>
        </w:tc>
        <w:tc>
          <w:tcPr>
            <w:tcW w:w="5834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积极参加科研训练及相关科研创新训练活动，参与科研申报并成功立项的省级</w:t>
            </w:r>
            <w:r>
              <w:rPr>
                <w:rStyle w:val="7"/>
                <w:rFonts w:hint="eastAsia" w:eastAsia="宋体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以上加10分，市级加8分，校级加6分，院级加4分。（需提供立项通知或立项书）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按规定时间结题的项目省级及以上加15分，市级加8分，校级加6分，院级加4分。（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需提供结题通知或结题书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公开刊物上发表学术论文者，核心及以上刊物加30分，一般刊物10分。在没有正式刊号但有准印证号的刊物上发表文章者加8分。刊物等级参见校科研处有关文件。（学生为第二作者加50%，第三作者加25%，第四作者加10%，第四作者以后不加分；加分以最高计算，不累计加分，请注明内容）；成功申报专利，并网上备案加30分（非个人专利加15分，若有排名加分同论文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各类竞(比)赛（35分）  </w:t>
            </w:r>
          </w:p>
        </w:tc>
        <w:tc>
          <w:tcPr>
            <w:tcW w:w="58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参加各类竞(比)赛获奖，或其它综合素质（非文体类）比赛，获一二三等奖的，国家级(35分)、省级(25分)、市级 (15分)、校级(8分)、院级（5分）；参与比赛未获奖但取得成绩的按参与层次高低加1-3分，参赛队中非主要队员加1分（校级以上）；可累计加分，最多不超过35分。（请注明内容，非成都大学教务处立项行业协会类比赛按50%加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每学期参加校内、校外招聘会2次以上加5分；参加创新创业活动并成立创业小组加5分。（参与一次不得分，需提供证明）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直接加分项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取得国家级学科竞赛奖项，该项直接加90分（以每年教育部公布的竞赛目录为准）；获国家级大学生创新创业训练计划立项加40分，成功结题加40分（以每年教育部公布的立项、结题项目名单为准）。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科研课题获奖与各类竞（比）赛获奖不重复计分；科研项目（立项与结题）部分非主要负责人只计50%加分；获优秀奖由学院综合素质测评小组酌情加分。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本项得分小计：</w:t>
            </w:r>
          </w:p>
        </w:tc>
        <w:tc>
          <w:tcPr>
            <w:tcW w:w="58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德育素质10%</w:t>
            </w:r>
          </w:p>
        </w:tc>
        <w:tc>
          <w:tcPr>
            <w:tcW w:w="190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智育素质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60%</w:t>
            </w:r>
          </w:p>
        </w:tc>
        <w:tc>
          <w:tcPr>
            <w:tcW w:w="2312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体育素质及活动参与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10%</w:t>
            </w:r>
          </w:p>
        </w:tc>
        <w:tc>
          <w:tcPr>
            <w:tcW w:w="1617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发展性应用素质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16%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学生学术、创新创业就业14%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自评分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评审分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得分依据（可附表，按顺序排列）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扣分依据（可附表，按顺序排列）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3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参评人意见：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班级测评小组意见：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组长签字：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年  月  日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学院测评小组意见：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签章：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5910" cy="6657340"/>
          <wp:effectExtent l="0" t="0" r="2540" b="10160"/>
          <wp:wrapNone/>
          <wp:docPr id="1" name="WordPictureWatermark20955" descr="建工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955" descr="建工院徽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65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C9"/>
    <w:rsid w:val="02D2017F"/>
    <w:rsid w:val="03F64A2B"/>
    <w:rsid w:val="04184AA8"/>
    <w:rsid w:val="0674294E"/>
    <w:rsid w:val="0AD16FF3"/>
    <w:rsid w:val="0AE32A8F"/>
    <w:rsid w:val="0B38477D"/>
    <w:rsid w:val="0BB419D7"/>
    <w:rsid w:val="0C6169DA"/>
    <w:rsid w:val="0C946FFE"/>
    <w:rsid w:val="0D3F2A64"/>
    <w:rsid w:val="0E4735F3"/>
    <w:rsid w:val="0F403B48"/>
    <w:rsid w:val="1044791B"/>
    <w:rsid w:val="12344CEB"/>
    <w:rsid w:val="1278252B"/>
    <w:rsid w:val="12DA5470"/>
    <w:rsid w:val="14763A66"/>
    <w:rsid w:val="14DE2CE8"/>
    <w:rsid w:val="14E76821"/>
    <w:rsid w:val="15016E55"/>
    <w:rsid w:val="151E216F"/>
    <w:rsid w:val="152340A8"/>
    <w:rsid w:val="15F36AC5"/>
    <w:rsid w:val="160B4C41"/>
    <w:rsid w:val="164A7F46"/>
    <w:rsid w:val="165C33D7"/>
    <w:rsid w:val="16CE740B"/>
    <w:rsid w:val="173F7366"/>
    <w:rsid w:val="176813D4"/>
    <w:rsid w:val="19504915"/>
    <w:rsid w:val="1C161078"/>
    <w:rsid w:val="1C9438C7"/>
    <w:rsid w:val="1D436BFF"/>
    <w:rsid w:val="1D68776B"/>
    <w:rsid w:val="206E5D11"/>
    <w:rsid w:val="211D183E"/>
    <w:rsid w:val="21E64C53"/>
    <w:rsid w:val="22943370"/>
    <w:rsid w:val="24352C99"/>
    <w:rsid w:val="24CF561A"/>
    <w:rsid w:val="250F27A7"/>
    <w:rsid w:val="25835053"/>
    <w:rsid w:val="25FB0188"/>
    <w:rsid w:val="278D5418"/>
    <w:rsid w:val="28042772"/>
    <w:rsid w:val="29166684"/>
    <w:rsid w:val="29D058E2"/>
    <w:rsid w:val="2A8C5CBC"/>
    <w:rsid w:val="2A8E5171"/>
    <w:rsid w:val="2AB25FF5"/>
    <w:rsid w:val="2B306CEB"/>
    <w:rsid w:val="2B927985"/>
    <w:rsid w:val="2C0871B5"/>
    <w:rsid w:val="2C8406D1"/>
    <w:rsid w:val="2E1715B8"/>
    <w:rsid w:val="2FCB0365"/>
    <w:rsid w:val="309C3D61"/>
    <w:rsid w:val="30B05188"/>
    <w:rsid w:val="311430BC"/>
    <w:rsid w:val="330D442A"/>
    <w:rsid w:val="344023DC"/>
    <w:rsid w:val="347A72F9"/>
    <w:rsid w:val="349E7DBC"/>
    <w:rsid w:val="3598010C"/>
    <w:rsid w:val="36121BD6"/>
    <w:rsid w:val="386458E6"/>
    <w:rsid w:val="38707A60"/>
    <w:rsid w:val="3A6B6F99"/>
    <w:rsid w:val="3BBB19B1"/>
    <w:rsid w:val="3CF932B9"/>
    <w:rsid w:val="3D8703F0"/>
    <w:rsid w:val="3E0A2373"/>
    <w:rsid w:val="4183046C"/>
    <w:rsid w:val="41E202F7"/>
    <w:rsid w:val="42724E24"/>
    <w:rsid w:val="433B4F63"/>
    <w:rsid w:val="46EA13C7"/>
    <w:rsid w:val="48E075FF"/>
    <w:rsid w:val="48F5487C"/>
    <w:rsid w:val="491943B4"/>
    <w:rsid w:val="4A6E4EB5"/>
    <w:rsid w:val="4AE46EEE"/>
    <w:rsid w:val="4D847615"/>
    <w:rsid w:val="4DFC79DC"/>
    <w:rsid w:val="4E181D00"/>
    <w:rsid w:val="4E9C1CBF"/>
    <w:rsid w:val="4EB7682B"/>
    <w:rsid w:val="4F6D452A"/>
    <w:rsid w:val="4F7D7120"/>
    <w:rsid w:val="50842E2D"/>
    <w:rsid w:val="50EC6516"/>
    <w:rsid w:val="513F75BC"/>
    <w:rsid w:val="521818A5"/>
    <w:rsid w:val="52CA4199"/>
    <w:rsid w:val="57443921"/>
    <w:rsid w:val="57450791"/>
    <w:rsid w:val="57860BD1"/>
    <w:rsid w:val="5898641B"/>
    <w:rsid w:val="58D83833"/>
    <w:rsid w:val="59DF2217"/>
    <w:rsid w:val="5A2D3198"/>
    <w:rsid w:val="5AD55639"/>
    <w:rsid w:val="5B0871D3"/>
    <w:rsid w:val="5C3643F0"/>
    <w:rsid w:val="5D026651"/>
    <w:rsid w:val="606B6EC9"/>
    <w:rsid w:val="61037B3E"/>
    <w:rsid w:val="6111686F"/>
    <w:rsid w:val="62531DE8"/>
    <w:rsid w:val="627377DE"/>
    <w:rsid w:val="62943D58"/>
    <w:rsid w:val="63884DE7"/>
    <w:rsid w:val="64F639C6"/>
    <w:rsid w:val="65B010E3"/>
    <w:rsid w:val="6622229F"/>
    <w:rsid w:val="664C1E36"/>
    <w:rsid w:val="67345A8B"/>
    <w:rsid w:val="6911651B"/>
    <w:rsid w:val="69A4131F"/>
    <w:rsid w:val="6ADA55A8"/>
    <w:rsid w:val="6B1750FA"/>
    <w:rsid w:val="6D0A6A6F"/>
    <w:rsid w:val="6D7A0E4F"/>
    <w:rsid w:val="6DC605E7"/>
    <w:rsid w:val="6E117A59"/>
    <w:rsid w:val="6ED86729"/>
    <w:rsid w:val="6F313641"/>
    <w:rsid w:val="70932F3E"/>
    <w:rsid w:val="71CD3928"/>
    <w:rsid w:val="71EE6EA0"/>
    <w:rsid w:val="7252082E"/>
    <w:rsid w:val="75E30D0F"/>
    <w:rsid w:val="776D7E04"/>
    <w:rsid w:val="777A7754"/>
    <w:rsid w:val="782B363E"/>
    <w:rsid w:val="78754628"/>
    <w:rsid w:val="78DE6371"/>
    <w:rsid w:val="78EA1236"/>
    <w:rsid w:val="7A476779"/>
    <w:rsid w:val="7A59681E"/>
    <w:rsid w:val="7A8A4C77"/>
    <w:rsid w:val="7D03032B"/>
    <w:rsid w:val="7D877ECD"/>
    <w:rsid w:val="7D9062E5"/>
    <w:rsid w:val="7F8145C1"/>
    <w:rsid w:val="7F9D4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2016-11-02T01:00:00Z</dcterms:created>
  <dc:creator>Administrator</dc:creator>
  <cp:lastModifiedBy>yumimi</cp:lastModifiedBy>
  <cp:lastPrinted>2018-04-25T00:38:00Z</cp:lastPrinted>
  <dcterms:modified xsi:type="dcterms:W3CDTF">2018-06-08T07:07:55Z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